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256A9556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CD68AD">
        <w:rPr>
          <w:rFonts w:ascii="Arial" w:hAnsi="Arial" w:cs="Arial"/>
          <w:b/>
          <w:sz w:val="20"/>
        </w:rPr>
        <w:t>1</w:t>
      </w:r>
      <w:r w:rsidR="00AA7B10">
        <w:rPr>
          <w:rFonts w:ascii="Arial" w:hAnsi="Arial" w:cs="Arial"/>
          <w:b/>
          <w:sz w:val="20"/>
        </w:rPr>
        <w:t xml:space="preserve">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CD68AD">
        <w:rPr>
          <w:rFonts w:ascii="Arial" w:hAnsi="Arial" w:cs="Arial"/>
          <w:b/>
          <w:sz w:val="20"/>
        </w:rPr>
        <w:t>3</w:t>
      </w:r>
      <w:r w:rsidR="000661B6" w:rsidRPr="000661B6">
        <w:rPr>
          <w:rFonts w:ascii="Arial" w:hAnsi="Arial" w:cs="Arial"/>
          <w:b/>
          <w:sz w:val="20"/>
        </w:rPr>
        <w:t>/</w:t>
      </w:r>
      <w:r w:rsidR="000D1AD4">
        <w:rPr>
          <w:rFonts w:ascii="Arial" w:hAnsi="Arial" w:cs="Arial"/>
          <w:b/>
          <w:sz w:val="20"/>
        </w:rPr>
        <w:t>PAPAVERO</w:t>
      </w:r>
      <w:r w:rsidR="000661B6" w:rsidRPr="000661B6">
        <w:rPr>
          <w:rFonts w:ascii="Arial" w:hAnsi="Arial" w:cs="Arial"/>
          <w:b/>
          <w:sz w:val="20"/>
        </w:rPr>
        <w:t>/202</w:t>
      </w:r>
      <w:r w:rsidR="00CD68AD">
        <w:rPr>
          <w:rFonts w:ascii="Arial" w:hAnsi="Arial" w:cs="Arial"/>
          <w:b/>
          <w:sz w:val="20"/>
        </w:rPr>
        <w:t>5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B9B997F" w14:textId="77777777" w:rsidR="000D1AD4" w:rsidRPr="000D1AD4" w:rsidRDefault="000D1AD4" w:rsidP="000D1AD4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D1AD4">
        <w:rPr>
          <w:rFonts w:ascii="Arial" w:hAnsi="Arial" w:cs="Arial"/>
          <w:b/>
        </w:rPr>
        <w:t>Papavero spółka cywilna</w:t>
      </w:r>
    </w:p>
    <w:p w14:paraId="4B5C8630" w14:textId="77777777" w:rsidR="000D1AD4" w:rsidRPr="000D1AD4" w:rsidRDefault="000D1AD4" w:rsidP="000D1AD4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D1AD4">
        <w:rPr>
          <w:rFonts w:ascii="Arial" w:hAnsi="Arial" w:cs="Arial"/>
          <w:b/>
        </w:rPr>
        <w:t>ul. Jawornicka 8</w:t>
      </w:r>
    </w:p>
    <w:p w14:paraId="3794AC64" w14:textId="77777777" w:rsidR="000D1AD4" w:rsidRPr="000D1AD4" w:rsidRDefault="000D1AD4" w:rsidP="000D1AD4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D1AD4">
        <w:rPr>
          <w:rFonts w:ascii="Arial" w:hAnsi="Arial" w:cs="Arial"/>
          <w:b/>
        </w:rPr>
        <w:t>60-161 Poznań</w:t>
      </w:r>
    </w:p>
    <w:p w14:paraId="69256FD3" w14:textId="4E0D4B6D" w:rsidR="000661B6" w:rsidRDefault="000D1AD4" w:rsidP="000D1AD4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</w:rPr>
      </w:pPr>
      <w:r w:rsidRPr="000D1AD4">
        <w:rPr>
          <w:rFonts w:ascii="Arial" w:hAnsi="Arial" w:cs="Arial"/>
          <w:b/>
        </w:rPr>
        <w:t>NIP: 7792174675</w:t>
      </w:r>
    </w:p>
    <w:p w14:paraId="2656D1FA" w14:textId="035EAC16" w:rsidR="008F643B" w:rsidRPr="000661B6" w:rsidRDefault="00AC7068" w:rsidP="000661B6">
      <w:pPr>
        <w:tabs>
          <w:tab w:val="left" w:pos="6150"/>
        </w:tabs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</w:rPr>
      </w:pPr>
      <w:r w:rsidRPr="000661B6">
        <w:rPr>
          <w:rFonts w:ascii="Arial" w:hAnsi="Arial" w:cs="Arial"/>
          <w:b/>
          <w:bCs/>
          <w:color w:val="auto"/>
        </w:rPr>
        <w:tab/>
      </w:r>
    </w:p>
    <w:p w14:paraId="6BC219B1" w14:textId="04E698EF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CD68AD">
        <w:rPr>
          <w:rFonts w:ascii="Arial" w:eastAsia="Trebuchet MS" w:hAnsi="Arial" w:cs="Arial"/>
          <w:bCs/>
          <w:color w:val="auto"/>
          <w:sz w:val="20"/>
          <w:szCs w:val="20"/>
        </w:rPr>
        <w:t>3</w:t>
      </w:r>
      <w:r w:rsidR="000661B6" w:rsidRPr="000661B6">
        <w:rPr>
          <w:rFonts w:ascii="Arial" w:eastAsia="Trebuchet MS" w:hAnsi="Arial" w:cs="Arial"/>
          <w:bCs/>
          <w:color w:val="auto"/>
          <w:sz w:val="20"/>
          <w:szCs w:val="20"/>
        </w:rPr>
        <w:t>/</w:t>
      </w:r>
      <w:r w:rsidR="000D1AD4">
        <w:rPr>
          <w:rFonts w:ascii="Arial" w:eastAsia="Trebuchet MS" w:hAnsi="Arial" w:cs="Arial"/>
          <w:bCs/>
          <w:color w:val="auto"/>
          <w:sz w:val="20"/>
          <w:szCs w:val="20"/>
        </w:rPr>
        <w:t>PAPAVERO</w:t>
      </w:r>
      <w:r w:rsidR="000661B6" w:rsidRPr="000661B6">
        <w:rPr>
          <w:rFonts w:ascii="Arial" w:eastAsia="Trebuchet MS" w:hAnsi="Arial" w:cs="Arial"/>
          <w:bCs/>
          <w:color w:val="auto"/>
          <w:sz w:val="20"/>
          <w:szCs w:val="20"/>
        </w:rPr>
        <w:t>/202</w:t>
      </w:r>
      <w:r w:rsidR="00CD68AD">
        <w:rPr>
          <w:rFonts w:ascii="Arial" w:eastAsia="Trebuchet MS" w:hAnsi="Arial" w:cs="Arial"/>
          <w:bCs/>
          <w:color w:val="auto"/>
          <w:sz w:val="20"/>
          <w:szCs w:val="20"/>
        </w:rPr>
        <w:t>5</w:t>
      </w:r>
      <w:r w:rsidR="00DC1CD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</w:t>
      </w:r>
      <w:proofErr w:type="spellStart"/>
      <w:r w:rsidR="00CD68AD">
        <w:rPr>
          <w:rFonts w:ascii="Arial" w:eastAsia="Trebuchet MS" w:hAnsi="Arial" w:cs="Arial"/>
          <w:bCs/>
          <w:color w:val="auto"/>
          <w:sz w:val="20"/>
          <w:szCs w:val="20"/>
        </w:rPr>
        <w:t>zaqkupu</w:t>
      </w:r>
      <w:proofErr w:type="spellEnd"/>
      <w:r w:rsidR="00CD68AD">
        <w:rPr>
          <w:rFonts w:ascii="Arial" w:eastAsia="Trebuchet MS" w:hAnsi="Arial" w:cs="Arial"/>
          <w:bCs/>
          <w:color w:val="auto"/>
          <w:sz w:val="20"/>
          <w:szCs w:val="20"/>
        </w:rPr>
        <w:t xml:space="preserve"> samochodu elektrycznego</w:t>
      </w:r>
      <w:r w:rsidR="00D16EF3">
        <w:rPr>
          <w:rFonts w:ascii="Arial" w:eastAsia="Trebuchet MS" w:hAnsi="Arial" w:cs="Arial"/>
          <w:bCs/>
          <w:color w:val="auto"/>
          <w:sz w:val="20"/>
          <w:szCs w:val="20"/>
        </w:rPr>
        <w:t xml:space="preserve">, </w:t>
      </w:r>
      <w:r w:rsidR="00E15986"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>związku z</w:t>
      </w:r>
      <w:r w:rsidRPr="000661B6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Krajow</w:t>
      </w:r>
      <w:r w:rsidR="000D1AD4">
        <w:rPr>
          <w:rFonts w:ascii="Arial" w:hAnsi="Arial" w:cs="Arial"/>
          <w:color w:val="auto"/>
          <w:sz w:val="20"/>
          <w:szCs w:val="20"/>
        </w:rPr>
        <w:t>ego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Plan</w:t>
      </w:r>
      <w:r w:rsidR="000D1AD4">
        <w:rPr>
          <w:rFonts w:ascii="Arial" w:hAnsi="Arial" w:cs="Arial"/>
          <w:color w:val="auto"/>
          <w:sz w:val="20"/>
          <w:szCs w:val="20"/>
        </w:rPr>
        <w:t>u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Odbudowy i Zwiększania Odporności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,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Priorytet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Odporność i konkurencyjność gospodarki - część grantowa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Działanie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A1.2.1. Inwestycje dla przedsiębiorstw w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produkty, usługi i kompetencje pracowników oraz kadry związane z dywersyfikacją działalności 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projekt nr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KPOD.01.03-IW.01-0322/24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CD68AD" w:rsidRDefault="00B36230" w:rsidP="00CD68AD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CD68AD">
        <w:rPr>
          <w:rFonts w:ascii="Arial" w:eastAsia="Trebuchet MS" w:hAnsi="Arial" w:cs="Arial"/>
          <w:b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CD68AD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1F244EAB" w:rsidR="00B36230" w:rsidRPr="000661B6" w:rsidRDefault="000D1AD4" w:rsidP="00CD6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16EF3" w:rsidRPr="00D16EF3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Zakup </w:t>
            </w:r>
            <w:r w:rsidR="00CD68AD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samochodu elektrycznego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62D24" w:rsidRPr="000661B6" w14:paraId="5B04A0AD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3A0073B" w14:textId="7E9C8E37" w:rsidR="00462D24" w:rsidRPr="000661B6" w:rsidRDefault="00462D24" w:rsidP="00CD6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Marka i model samochodu, rok produkcji</w:t>
            </w:r>
          </w:p>
        </w:tc>
        <w:tc>
          <w:tcPr>
            <w:tcW w:w="5517" w:type="dxa"/>
            <w:gridSpan w:val="3"/>
            <w:vAlign w:val="center"/>
          </w:tcPr>
          <w:p w14:paraId="2D4213F6" w14:textId="77777777" w:rsidR="00462D24" w:rsidRPr="000661B6" w:rsidRDefault="00462D2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331CF" w:rsidRPr="000661B6" w14:paraId="77C93F3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577D37B1" w:rsidR="003331CF" w:rsidRPr="000661B6" w:rsidRDefault="003331CF" w:rsidP="00CD6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 w:rsid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(min. </w:t>
            </w:r>
            <w:r w:rsidR="00CD68AD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14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dni)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0661B6" w:rsidRDefault="003331CF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B05A9" w:rsidRPr="000661B6" w14:paraId="6441C44D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564E645" w14:textId="286F0BAB" w:rsidR="009B05A9" w:rsidRPr="000661B6" w:rsidRDefault="009B05A9" w:rsidP="00CD6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O</w:t>
            </w:r>
            <w:r w:rsidRPr="009B05A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kres </w:t>
            </w:r>
            <w:r w:rsidR="00CD68AD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pełnej </w:t>
            </w:r>
            <w:r w:rsidRPr="009B05A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gwarancji w </w:t>
            </w:r>
            <w:r w:rsidR="00CD68AD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latach</w:t>
            </w:r>
            <w:r w:rsidRPr="009B05A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E4BC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– minimum </w:t>
            </w:r>
            <w:r w:rsidR="00CD68AD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3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="00CD68AD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lata</w:t>
            </w:r>
          </w:p>
        </w:tc>
        <w:tc>
          <w:tcPr>
            <w:tcW w:w="5517" w:type="dxa"/>
            <w:gridSpan w:val="3"/>
            <w:vAlign w:val="center"/>
          </w:tcPr>
          <w:p w14:paraId="7AE2A786" w14:textId="77777777" w:rsidR="009B05A9" w:rsidRPr="000661B6" w:rsidRDefault="009B05A9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7A6390F3" w14:textId="77777777" w:rsidR="00CD68AD" w:rsidRDefault="00CD68AD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CD68AD" w:rsidRDefault="00B36230" w:rsidP="00CD68AD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CD68AD">
        <w:rPr>
          <w:rFonts w:ascii="Arial" w:eastAsia="Trebuchet MS" w:hAnsi="Arial" w:cs="Arial"/>
          <w:b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4A6C837C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</w:t>
      </w:r>
      <w:r w:rsidR="00CD68AD">
        <w:rPr>
          <w:rFonts w:ascii="Arial" w:eastAsia="Trebuchet MS" w:hAnsi="Arial" w:cs="Arial"/>
          <w:color w:val="auto"/>
          <w:sz w:val="20"/>
          <w:szCs w:val="20"/>
        </w:rPr>
        <w:t>14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 dni od terminu zakończenia przyjmowania ofert). </w:t>
      </w:r>
    </w:p>
    <w:p w14:paraId="77D09DC7" w14:textId="485782D8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maksymalnie do </w:t>
      </w:r>
      <w:r w:rsidR="00DA1ABE">
        <w:rPr>
          <w:rFonts w:ascii="Arial" w:eastAsia="Trebuchet MS" w:hAnsi="Arial" w:cs="Arial"/>
          <w:color w:val="auto"/>
          <w:sz w:val="20"/>
          <w:szCs w:val="20"/>
        </w:rPr>
        <w:t>31</w:t>
      </w:r>
      <w:bookmarkStart w:id="0" w:name="_GoBack"/>
      <w:bookmarkEnd w:id="0"/>
      <w:r w:rsidR="00421B09">
        <w:rPr>
          <w:rFonts w:ascii="Arial" w:eastAsia="Trebuchet MS" w:hAnsi="Arial" w:cs="Arial"/>
          <w:color w:val="auto"/>
          <w:sz w:val="20"/>
          <w:szCs w:val="20"/>
        </w:rPr>
        <w:t>.</w:t>
      </w:r>
      <w:r w:rsidR="00CD68AD">
        <w:rPr>
          <w:rFonts w:ascii="Arial" w:eastAsia="Trebuchet MS" w:hAnsi="Arial" w:cs="Arial"/>
          <w:color w:val="auto"/>
          <w:sz w:val="20"/>
          <w:szCs w:val="20"/>
        </w:rPr>
        <w:t xml:space="preserve">12.2025 </w:t>
      </w:r>
      <w:r w:rsidR="00755909">
        <w:rPr>
          <w:rFonts w:ascii="Arial" w:eastAsia="Trebuchet MS" w:hAnsi="Arial" w:cs="Arial"/>
          <w:color w:val="auto"/>
          <w:sz w:val="20"/>
          <w:szCs w:val="20"/>
        </w:rPr>
        <w:t>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. </w:t>
      </w:r>
    </w:p>
    <w:p w14:paraId="72B7BFDB" w14:textId="5CC535C1" w:rsidR="00AD4105" w:rsidRDefault="00CD68AD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CD68AD">
        <w:rPr>
          <w:rFonts w:ascii="Arial" w:eastAsia="Trebuchet MS" w:hAnsi="Arial" w:cs="Arial"/>
          <w:color w:val="auto"/>
          <w:sz w:val="20"/>
          <w:szCs w:val="20"/>
        </w:rPr>
        <w:t>Za  datę  wykonania  Umowy  przyjmuje  się  dzień  podpisania  przez  obie  Strony  bezusterkowego protokołu odbioru.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CD68AD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4C20408" w14:textId="77777777" w:rsidR="00CD68AD" w:rsidRPr="003978F8" w:rsidRDefault="00CD68AD" w:rsidP="00CD68AD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3978F8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0221A3E4" w14:textId="77777777" w:rsidR="00CD68AD" w:rsidRPr="003978F8" w:rsidRDefault="00CD68AD" w:rsidP="00CD68AD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5F991467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0EB0A491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29A5FD6F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5FF84BFC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5387F962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22770197" w14:textId="77777777" w:rsidR="00CD68AD" w:rsidRPr="00180469" w:rsidRDefault="00CD68AD" w:rsidP="00CD68AD">
      <w:pPr>
        <w:pStyle w:val="NormalnyWeb"/>
        <w:numPr>
          <w:ilvl w:val="1"/>
          <w:numId w:val="14"/>
        </w:numPr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180469">
        <w:rPr>
          <w:rFonts w:ascii="Arial" w:hAnsi="Arial" w:cs="Arial"/>
          <w:color w:val="auto"/>
          <w:sz w:val="20"/>
          <w:szCs w:val="20"/>
        </w:rPr>
        <w:t xml:space="preserve">nie podlega wykluczeniu z postępowania </w:t>
      </w:r>
      <w:r w:rsidRPr="00BE5164">
        <w:rPr>
          <w:rFonts w:ascii="Arial" w:hAnsi="Arial" w:cs="Arial"/>
          <w:color w:val="auto"/>
          <w:sz w:val="20"/>
          <w:szCs w:val="20"/>
        </w:rPr>
        <w:t>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</w:t>
      </w:r>
      <w:r>
        <w:rPr>
          <w:rFonts w:ascii="Arial" w:hAnsi="Arial" w:cs="Arial"/>
          <w:color w:val="auto"/>
          <w:sz w:val="20"/>
          <w:szCs w:val="20"/>
        </w:rPr>
        <w:t>alej: rozporządzenie 2025/2033)</w:t>
      </w:r>
      <w:r w:rsidRPr="00180469">
        <w:rPr>
          <w:rFonts w:ascii="Arial" w:hAnsi="Arial" w:cs="Arial"/>
          <w:color w:val="auto"/>
          <w:sz w:val="20"/>
          <w:szCs w:val="20"/>
        </w:rPr>
        <w:t>;</w:t>
      </w:r>
    </w:p>
    <w:p w14:paraId="4A84C14A" w14:textId="77777777" w:rsidR="00CD68AD" w:rsidRPr="00180469" w:rsidRDefault="00CD68AD" w:rsidP="00CD68AD">
      <w:pPr>
        <w:pStyle w:val="NormalnyWeb"/>
        <w:numPr>
          <w:ilvl w:val="1"/>
          <w:numId w:val="14"/>
        </w:numPr>
        <w:spacing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180469">
        <w:rPr>
          <w:rFonts w:ascii="Arial" w:hAnsi="Arial" w:cs="Arial"/>
          <w:color w:val="auto"/>
          <w:sz w:val="20"/>
          <w:szCs w:val="20"/>
        </w:rPr>
        <w:t xml:space="preserve">nie zachodzą w stosunku do niego przesłanki wykluczenia z postępowania na podstawie art. 7 ust. 1 ustawy z dnia 13 kwietnia 2022 r. o szczególnych rozwiązaniach w zakresie </w:t>
      </w:r>
      <w:r w:rsidRPr="00180469">
        <w:rPr>
          <w:rFonts w:ascii="Arial" w:hAnsi="Arial" w:cs="Arial"/>
          <w:color w:val="auto"/>
          <w:sz w:val="20"/>
          <w:szCs w:val="20"/>
        </w:rPr>
        <w:lastRenderedPageBreak/>
        <w:t>przeciwdziałania wspieraniu agresji na Ukrainę oraz służących ochronie bezpieczeństwa narodowego (Dz. U. poz. 835).</w:t>
      </w:r>
    </w:p>
    <w:p w14:paraId="61F82001" w14:textId="77777777" w:rsidR="00CD68AD" w:rsidRPr="00BE5164" w:rsidRDefault="00CD68AD" w:rsidP="00CD68AD">
      <w:pPr>
        <w:pStyle w:val="NormalnyWeb"/>
        <w:numPr>
          <w:ilvl w:val="1"/>
          <w:numId w:val="14"/>
        </w:numPr>
        <w:spacing w:before="0" w:after="0" w:line="360" w:lineRule="auto"/>
        <w:ind w:left="1276"/>
        <w:jc w:val="both"/>
        <w:rPr>
          <w:rFonts w:ascii="Arial" w:hAnsi="Arial" w:cs="Arial"/>
          <w:color w:val="auto"/>
          <w:sz w:val="20"/>
          <w:szCs w:val="20"/>
        </w:rPr>
      </w:pPr>
      <w:r w:rsidRPr="00BE5164">
        <w:rPr>
          <w:rFonts w:ascii="Arial" w:hAnsi="Arial" w:cs="Arial"/>
          <w:color w:val="au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6F0A454" w14:textId="77777777" w:rsidR="00CD68AD" w:rsidRPr="003978F8" w:rsidRDefault="00CD68AD" w:rsidP="00CD68AD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58DCD573" w14:textId="77777777" w:rsidR="00CD68AD" w:rsidRPr="003978F8" w:rsidRDefault="00CD68AD" w:rsidP="00CD68AD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2AF579B1" w14:textId="77777777" w:rsidR="00CD68AD" w:rsidRPr="003978F8" w:rsidRDefault="00CD68AD" w:rsidP="00CD68AD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264A37C5" w14:textId="77777777" w:rsidR="00CD68AD" w:rsidRPr="003978F8" w:rsidRDefault="00CD68AD" w:rsidP="00CD68AD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E31101B" w14:textId="084A4A73" w:rsidR="00AF4E5A" w:rsidRPr="00CD68AD" w:rsidRDefault="00CD68AD" w:rsidP="00CD68AD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E8CC71" w14:textId="1B43CC5A" w:rsidR="006E4BC8" w:rsidRDefault="006E4BC8" w:rsidP="00AF4E5A">
      <w:pPr>
        <w:pStyle w:val="Akapitzlist"/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4DE1F5D5" w14:textId="41101C68" w:rsidR="00400D0D" w:rsidRDefault="006E4BC8" w:rsidP="00CD68AD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221E9DA5" w14:textId="77777777" w:rsidR="00CD68AD" w:rsidRPr="00CD68AD" w:rsidRDefault="00CD68AD" w:rsidP="00CD68AD">
      <w:pPr>
        <w:pStyle w:val="Akapitzlist"/>
        <w:shd w:val="clear" w:color="auto" w:fill="FFFFFF"/>
        <w:suppressAutoHyphens/>
        <w:spacing w:after="0" w:line="360" w:lineRule="auto"/>
        <w:ind w:left="108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4AF9DA37" w14:textId="10CF4AC4" w:rsidR="006E4BC8" w:rsidRPr="006E4BC8" w:rsidRDefault="00CD68AD" w:rsidP="00B459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>
        <w:rPr>
          <w:rFonts w:ascii="Arial" w:hAnsi="Arial" w:cs="Arial"/>
          <w:sz w:val="20"/>
          <w:szCs w:val="20"/>
          <w:lang w:eastAsia="ko-KR" w:bidi="hi-IN"/>
        </w:rPr>
        <w:t>1</w:t>
      </w:r>
      <w:r w:rsidR="006E4BC8">
        <w:rPr>
          <w:rFonts w:ascii="Arial" w:hAnsi="Arial" w:cs="Arial"/>
          <w:sz w:val="20"/>
          <w:szCs w:val="20"/>
          <w:lang w:eastAsia="ko-KR" w:bidi="hi-IN"/>
        </w:rPr>
        <w:t xml:space="preserve">. </w:t>
      </w:r>
      <w:r w:rsidR="006E4BC8">
        <w:rPr>
          <w:rFonts w:ascii="Arial" w:eastAsia="SimSun" w:hAnsi="Arial" w:cs="Arial"/>
          <w:sz w:val="20"/>
          <w:szCs w:val="20"/>
          <w:lang w:eastAsia="ko-KR" w:bidi="hi-IN"/>
        </w:rPr>
        <w:t xml:space="preserve">Pełnomocnictwo </w:t>
      </w:r>
      <w:r w:rsidR="006E4BC8" w:rsidRPr="006E4BC8">
        <w:rPr>
          <w:rFonts w:ascii="Arial" w:eastAsia="SimSun" w:hAnsi="Arial" w:cs="Arial"/>
          <w:sz w:val="20"/>
          <w:szCs w:val="20"/>
          <w:lang w:eastAsia="ko-KR" w:bidi="hi-IN"/>
        </w:rPr>
        <w:t>do złożenia oferty (jeśli dotyczy)</w:t>
      </w:r>
    </w:p>
    <w:p w14:paraId="6604F8E5" w14:textId="07EB9A65" w:rsidR="000661B6" w:rsidRDefault="00CD68AD" w:rsidP="00B459A4">
      <w:pPr>
        <w:shd w:val="clear" w:color="auto" w:fill="FFFFFF"/>
        <w:suppressAutoHyphens/>
        <w:spacing w:after="0" w:line="360" w:lineRule="auto"/>
        <w:ind w:firstLine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</w:t>
      </w:r>
      <w:r w:rsidR="006E4BC8">
        <w:rPr>
          <w:rFonts w:ascii="Arial" w:hAnsi="Arial" w:cs="Arial"/>
          <w:color w:val="auto"/>
          <w:sz w:val="20"/>
          <w:szCs w:val="20"/>
        </w:rPr>
        <w:t xml:space="preserve">. </w:t>
      </w:r>
      <w:r>
        <w:rPr>
          <w:rFonts w:ascii="Arial" w:hAnsi="Arial" w:cs="Arial"/>
          <w:color w:val="auto"/>
          <w:sz w:val="20"/>
          <w:szCs w:val="20"/>
        </w:rPr>
        <w:t>…………………….</w:t>
      </w:r>
    </w:p>
    <w:p w14:paraId="314D5B65" w14:textId="77777777" w:rsidR="006E4BC8" w:rsidRPr="000661B6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FE607" w14:textId="77777777" w:rsidR="00A312C7" w:rsidRDefault="00A312C7">
      <w:pPr>
        <w:spacing w:after="0" w:line="240" w:lineRule="auto"/>
      </w:pPr>
      <w:r>
        <w:separator/>
      </w:r>
    </w:p>
  </w:endnote>
  <w:endnote w:type="continuationSeparator" w:id="0">
    <w:p w14:paraId="35545BA6" w14:textId="77777777" w:rsidR="00A312C7" w:rsidRDefault="00A3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A1AB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DEC2C" w14:textId="77777777" w:rsidR="00A312C7" w:rsidRDefault="00A312C7">
      <w:r>
        <w:separator/>
      </w:r>
    </w:p>
  </w:footnote>
  <w:footnote w:type="continuationSeparator" w:id="0">
    <w:p w14:paraId="2DFB9EFB" w14:textId="77777777" w:rsidR="00A312C7" w:rsidRDefault="00A312C7">
      <w:r>
        <w:continuationSeparator/>
      </w:r>
    </w:p>
  </w:footnote>
  <w:footnote w:type="continuationNotice" w:id="1">
    <w:p w14:paraId="39E3251F" w14:textId="77777777" w:rsidR="00A312C7" w:rsidRDefault="00A312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C8823C2"/>
    <w:multiLevelType w:val="hybridMultilevel"/>
    <w:tmpl w:val="F5382DE4"/>
    <w:numStyleLink w:val="Zaimportowanystyl5"/>
  </w:abstractNum>
  <w:abstractNum w:abstractNumId="9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9BA1A4E"/>
    <w:multiLevelType w:val="hybridMultilevel"/>
    <w:tmpl w:val="38E2A002"/>
    <w:numStyleLink w:val="Zaimportowanystyl12"/>
  </w:abstractNum>
  <w:abstractNum w:abstractNumId="3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CD96806"/>
    <w:multiLevelType w:val="hybridMultilevel"/>
    <w:tmpl w:val="3976BE40"/>
    <w:numStyleLink w:val="Zaimportowanystyl8"/>
  </w:abstractNum>
  <w:abstractNum w:abstractNumId="41" w15:restartNumberingAfterBreak="0">
    <w:nsid w:val="7E864018"/>
    <w:multiLevelType w:val="hybridMultilevel"/>
    <w:tmpl w:val="7A4AFB7E"/>
    <w:numStyleLink w:val="Zaimportowanystyl1"/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>
    <w:abstractNumId w:val="13"/>
  </w:num>
  <w:num w:numId="2">
    <w:abstractNumId w:val="24"/>
  </w:num>
  <w:num w:numId="3">
    <w:abstractNumId w:val="5"/>
  </w:num>
  <w:num w:numId="4">
    <w:abstractNumId w:val="41"/>
    <w:lvlOverride w:ilvl="0">
      <w:startOverride w:val="2"/>
      <w:lvl w:ilvl="0" w:tplc="2354D210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F6C1D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82D88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B24CF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74ABF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490040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30C3AE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9A63F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9F2D348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1"/>
    <w:lvlOverride w:ilvl="0">
      <w:lvl w:ilvl="0" w:tplc="2354D21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DF6C1D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82D88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B24CF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74ABF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90040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30C3AE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19A63F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F2D348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6"/>
  </w:num>
  <w:num w:numId="7">
    <w:abstractNumId w:val="8"/>
  </w:num>
  <w:num w:numId="8">
    <w:abstractNumId w:val="30"/>
  </w:num>
  <w:num w:numId="9">
    <w:abstractNumId w:val="4"/>
  </w:num>
  <w:num w:numId="10">
    <w:abstractNumId w:val="36"/>
  </w:num>
  <w:num w:numId="11">
    <w:abstractNumId w:val="42"/>
  </w:num>
  <w:num w:numId="12">
    <w:abstractNumId w:val="4"/>
    <w:lvlOverride w:ilvl="0">
      <w:startOverride w:val="2"/>
    </w:lvlOverride>
  </w:num>
  <w:num w:numId="13">
    <w:abstractNumId w:val="37"/>
  </w:num>
  <w:num w:numId="14">
    <w:abstractNumId w:val="40"/>
  </w:num>
  <w:num w:numId="15">
    <w:abstractNumId w:val="39"/>
  </w:num>
  <w:num w:numId="16">
    <w:abstractNumId w:val="17"/>
    <w:lvlOverride w:ilvl="0">
      <w:lvl w:ilvl="0" w:tplc="6406C0A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4"/>
    <w:lvlOverride w:ilvl="0">
      <w:startOverride w:val="3"/>
    </w:lvlOverride>
  </w:num>
  <w:num w:numId="18">
    <w:abstractNumId w:val="41"/>
    <w:lvlOverride w:ilvl="0">
      <w:startOverride w:val="4"/>
      <w:lvl w:ilvl="0" w:tplc="2354D210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F6C1D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82D88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B24CF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74ABF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490040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30C3AE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9A63F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9F2D348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7"/>
  </w:num>
  <w:num w:numId="20">
    <w:abstractNumId w:val="15"/>
  </w:num>
  <w:num w:numId="21">
    <w:abstractNumId w:val="19"/>
  </w:num>
  <w:num w:numId="22">
    <w:abstractNumId w:val="9"/>
  </w:num>
  <w:num w:numId="23">
    <w:abstractNumId w:val="38"/>
  </w:num>
  <w:num w:numId="24">
    <w:abstractNumId w:val="41"/>
    <w:lvlOverride w:ilvl="0">
      <w:startOverride w:val="7"/>
      <w:lvl w:ilvl="0" w:tplc="2354D210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F6C1D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82D886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B24CFC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74ABFA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490040C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30C3AE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9A63F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9F2D348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2"/>
  </w:num>
  <w:num w:numId="26">
    <w:abstractNumId w:val="32"/>
  </w:num>
  <w:num w:numId="27">
    <w:abstractNumId w:val="23"/>
  </w:num>
  <w:num w:numId="28">
    <w:abstractNumId w:val="18"/>
  </w:num>
  <w:num w:numId="29">
    <w:abstractNumId w:val="2"/>
  </w:num>
  <w:num w:numId="30">
    <w:abstractNumId w:val="21"/>
  </w:num>
  <w:num w:numId="31">
    <w:abstractNumId w:val="14"/>
    <w:lvlOverride w:ilvl="0">
      <w:lvl w:ilvl="0" w:tplc="BD5C091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6"/>
  </w:num>
  <w:num w:numId="33">
    <w:abstractNumId w:val="11"/>
  </w:num>
  <w:num w:numId="34">
    <w:abstractNumId w:val="31"/>
  </w:num>
  <w:num w:numId="35">
    <w:abstractNumId w:val="25"/>
  </w:num>
  <w:num w:numId="36">
    <w:abstractNumId w:val="26"/>
  </w:num>
  <w:num w:numId="37">
    <w:abstractNumId w:val="20"/>
  </w:num>
  <w:num w:numId="38">
    <w:abstractNumId w:val="29"/>
  </w:num>
  <w:num w:numId="39">
    <w:abstractNumId w:val="1"/>
  </w:num>
  <w:num w:numId="40">
    <w:abstractNumId w:val="35"/>
  </w:num>
  <w:num w:numId="41">
    <w:abstractNumId w:val="3"/>
  </w:num>
  <w:num w:numId="42">
    <w:abstractNumId w:val="28"/>
  </w:num>
  <w:num w:numId="43">
    <w:abstractNumId w:val="22"/>
  </w:num>
  <w:num w:numId="44">
    <w:abstractNumId w:val="33"/>
  </w:num>
  <w:num w:numId="45">
    <w:abstractNumId w:val="27"/>
  </w:num>
  <w:num w:numId="46">
    <w:abstractNumId w:val="34"/>
  </w:num>
  <w:num w:numId="47">
    <w:abstractNumId w:val="0"/>
  </w:num>
  <w:num w:numId="48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0719"/>
    <w:rsid w:val="000A16FD"/>
    <w:rsid w:val="000A4DBD"/>
    <w:rsid w:val="000B669A"/>
    <w:rsid w:val="000B792A"/>
    <w:rsid w:val="000D1AD4"/>
    <w:rsid w:val="000E036D"/>
    <w:rsid w:val="000E7E2D"/>
    <w:rsid w:val="000F4B71"/>
    <w:rsid w:val="000F5DDD"/>
    <w:rsid w:val="000F7667"/>
    <w:rsid w:val="001010F9"/>
    <w:rsid w:val="00102945"/>
    <w:rsid w:val="00116EDE"/>
    <w:rsid w:val="00121F74"/>
    <w:rsid w:val="00136D22"/>
    <w:rsid w:val="00143498"/>
    <w:rsid w:val="00143951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20BD"/>
    <w:rsid w:val="003F0C02"/>
    <w:rsid w:val="00400D0D"/>
    <w:rsid w:val="00407105"/>
    <w:rsid w:val="004118A8"/>
    <w:rsid w:val="00420EDD"/>
    <w:rsid w:val="004210B8"/>
    <w:rsid w:val="00421B09"/>
    <w:rsid w:val="0042271A"/>
    <w:rsid w:val="0042644F"/>
    <w:rsid w:val="004311A4"/>
    <w:rsid w:val="00434FB9"/>
    <w:rsid w:val="00446368"/>
    <w:rsid w:val="00462D24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67E92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72250C"/>
    <w:rsid w:val="00736034"/>
    <w:rsid w:val="007374C0"/>
    <w:rsid w:val="00755909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D0206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135D"/>
    <w:rsid w:val="008668EE"/>
    <w:rsid w:val="00867247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C4E72"/>
    <w:rsid w:val="009D53C1"/>
    <w:rsid w:val="009E2454"/>
    <w:rsid w:val="009E29DB"/>
    <w:rsid w:val="009E4C1D"/>
    <w:rsid w:val="009F7B18"/>
    <w:rsid w:val="00A30CE5"/>
    <w:rsid w:val="00A312C7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E5A"/>
    <w:rsid w:val="00AF7D2B"/>
    <w:rsid w:val="00B11BBE"/>
    <w:rsid w:val="00B120A4"/>
    <w:rsid w:val="00B17059"/>
    <w:rsid w:val="00B36230"/>
    <w:rsid w:val="00B459A4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D68AD"/>
    <w:rsid w:val="00D12CFE"/>
    <w:rsid w:val="00D1351D"/>
    <w:rsid w:val="00D16EF3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A1ABE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7649"/>
    <w:rsid w:val="00F12CC9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B1758-C6AD-4EC7-B07B-DD7A04B0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Aleksandra Potyka</cp:lastModifiedBy>
  <cp:revision>5</cp:revision>
  <cp:lastPrinted>2022-12-15T10:20:00Z</cp:lastPrinted>
  <dcterms:created xsi:type="dcterms:W3CDTF">2024-08-14T07:03:00Z</dcterms:created>
  <dcterms:modified xsi:type="dcterms:W3CDTF">2025-12-01T14:17:00Z</dcterms:modified>
</cp:coreProperties>
</file>